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BA75D" w14:textId="77777777" w:rsidR="00557C4D" w:rsidRDefault="00557C4D">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39"/>
      </w:tblGrid>
      <w:tr w:rsidR="00A53D01" w:rsidRPr="00A53D01" w14:paraId="5C107D65" w14:textId="77777777">
        <w:tc>
          <w:tcPr>
            <w:tcW w:w="2689" w:type="dxa"/>
            <w:shd w:val="clear" w:color="auto" w:fill="A6A6A6"/>
          </w:tcPr>
          <w:p w14:paraId="2B906232" w14:textId="77777777" w:rsidR="00557C4D" w:rsidRPr="00A53D01" w:rsidRDefault="00C47237">
            <w:pPr>
              <w:jc w:val="center"/>
              <w:rPr>
                <w:rFonts w:ascii="Verdana" w:eastAsia="Verdana" w:hAnsi="Verdana" w:cs="Verdana"/>
                <w:b/>
                <w:bCs/>
              </w:rPr>
            </w:pPr>
            <w:r w:rsidRPr="00A53D01">
              <w:rPr>
                <w:rFonts w:ascii="Verdana" w:eastAsia="Verdana" w:hAnsi="Verdana" w:cs="Verdana"/>
                <w:b/>
                <w:bCs/>
              </w:rPr>
              <w:t>Modulo</w:t>
            </w:r>
          </w:p>
        </w:tc>
        <w:tc>
          <w:tcPr>
            <w:tcW w:w="6939" w:type="dxa"/>
          </w:tcPr>
          <w:p w14:paraId="5D13CF9C" w14:textId="77777777" w:rsidR="00557C4D" w:rsidRPr="00A53D01" w:rsidRDefault="00C47237">
            <w:pPr>
              <w:jc w:val="center"/>
              <w:rPr>
                <w:rFonts w:ascii="Verdana" w:eastAsia="Verdana" w:hAnsi="Verdana" w:cs="Verdana"/>
                <w:b/>
                <w:bCs/>
              </w:rPr>
            </w:pPr>
            <w:r w:rsidRPr="00A53D01">
              <w:rPr>
                <w:rFonts w:ascii="Verdana" w:eastAsia="Verdana" w:hAnsi="Verdana" w:cs="Verdana"/>
                <w:b/>
                <w:bCs/>
              </w:rPr>
              <w:t>Descrizione</w:t>
            </w:r>
          </w:p>
        </w:tc>
      </w:tr>
      <w:tr w:rsidR="00A53D01" w:rsidRPr="00A53D01" w14:paraId="783E4139" w14:textId="77777777">
        <w:tc>
          <w:tcPr>
            <w:tcW w:w="2689" w:type="dxa"/>
            <w:shd w:val="clear" w:color="auto" w:fill="A6A6A6"/>
          </w:tcPr>
          <w:p w14:paraId="65B69F62" w14:textId="77777777" w:rsidR="00282D8F" w:rsidRPr="0070692F" w:rsidRDefault="00282D8F" w:rsidP="00282D8F">
            <w:pPr>
              <w:spacing w:before="240" w:after="240"/>
              <w:ind w:left="1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Giocando…imparando l’italiano</w:t>
            </w:r>
          </w:p>
          <w:p w14:paraId="7FA770D7" w14:textId="2A0D6851" w:rsidR="00557C4D"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AREA TEMATICA: italiano per stranieri</w:t>
            </w:r>
          </w:p>
        </w:tc>
        <w:tc>
          <w:tcPr>
            <w:tcW w:w="6939" w:type="dxa"/>
          </w:tcPr>
          <w:p w14:paraId="51CB1DAC" w14:textId="13D421EC" w:rsidR="00557C4D" w:rsidRPr="00A53D01" w:rsidRDefault="00282D8F" w:rsidP="00282D8F">
            <w:pPr>
              <w:jc w:val="both"/>
              <w:rPr>
                <w:rFonts w:ascii="Verdana" w:eastAsia="Verdana" w:hAnsi="Verdana" w:cs="Verdana"/>
              </w:rPr>
            </w:pPr>
            <w:r w:rsidRPr="00282D8F">
              <w:rPr>
                <w:rFonts w:ascii="Verdana" w:eastAsia="Verdana" w:hAnsi="Verdana" w:cs="Verdana"/>
              </w:rPr>
              <w:t>Il modulo, attraverso un approccio ludico e laboratoriale, proporrà</w:t>
            </w:r>
            <w:r>
              <w:rPr>
                <w:rFonts w:ascii="Verdana" w:eastAsia="Verdana" w:hAnsi="Verdana" w:cs="Verdana"/>
              </w:rPr>
              <w:t xml:space="preserve"> </w:t>
            </w:r>
            <w:r w:rsidRPr="00282D8F">
              <w:rPr>
                <w:rFonts w:ascii="Verdana" w:eastAsia="Verdana" w:hAnsi="Verdana" w:cs="Verdana"/>
              </w:rPr>
              <w:t>attività volte all'acquisizione della lingua italiana per studentesse e studenti non italofone/i.</w:t>
            </w:r>
          </w:p>
        </w:tc>
      </w:tr>
      <w:tr w:rsidR="00A53D01" w:rsidRPr="00A53D01" w14:paraId="11012366" w14:textId="77777777">
        <w:tc>
          <w:tcPr>
            <w:tcW w:w="2689" w:type="dxa"/>
            <w:shd w:val="clear" w:color="auto" w:fill="A6A6A6"/>
          </w:tcPr>
          <w:p w14:paraId="422E1C48" w14:textId="77777777" w:rsidR="00282D8F" w:rsidRPr="0070692F" w:rsidRDefault="00282D8F" w:rsidP="00282D8F">
            <w:pPr>
              <w:spacing w:before="240" w:after="240"/>
              <w:ind w:left="1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Giocando…imparando l’italiano</w:t>
            </w:r>
          </w:p>
          <w:p w14:paraId="07591D93" w14:textId="7DFFE0B3" w:rsidR="00557C4D"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AREA TEMATICA: italiano per stranieri</w:t>
            </w:r>
          </w:p>
        </w:tc>
        <w:tc>
          <w:tcPr>
            <w:tcW w:w="6939" w:type="dxa"/>
          </w:tcPr>
          <w:p w14:paraId="4FC3437E" w14:textId="6DB536DF" w:rsidR="00557C4D" w:rsidRPr="00A53D01" w:rsidRDefault="00282D8F" w:rsidP="00282D8F">
            <w:pPr>
              <w:jc w:val="both"/>
              <w:rPr>
                <w:rFonts w:ascii="Verdana" w:eastAsia="Verdana" w:hAnsi="Verdana" w:cs="Verdana"/>
              </w:rPr>
            </w:pPr>
            <w:r w:rsidRPr="00282D8F">
              <w:rPr>
                <w:rFonts w:ascii="Verdana" w:eastAsia="Verdana" w:hAnsi="Verdana" w:cs="Verdana"/>
              </w:rPr>
              <w:t>Il modulo, attraverso un approccio ludico e laboratoriale, proporrà</w:t>
            </w:r>
            <w:r>
              <w:rPr>
                <w:rFonts w:ascii="Verdana" w:eastAsia="Verdana" w:hAnsi="Verdana" w:cs="Verdana"/>
              </w:rPr>
              <w:t xml:space="preserve"> </w:t>
            </w:r>
            <w:r w:rsidRPr="00282D8F">
              <w:rPr>
                <w:rFonts w:ascii="Verdana" w:eastAsia="Verdana" w:hAnsi="Verdana" w:cs="Verdana"/>
              </w:rPr>
              <w:t>attività volte all'acquisizione della lingua italiana per studentesse e studenti non italofone/i.</w:t>
            </w:r>
          </w:p>
        </w:tc>
      </w:tr>
      <w:tr w:rsidR="00A53D01" w:rsidRPr="00A53D01" w14:paraId="61C48969" w14:textId="77777777">
        <w:tc>
          <w:tcPr>
            <w:tcW w:w="2689" w:type="dxa"/>
            <w:shd w:val="clear" w:color="auto" w:fill="A6A6A6"/>
          </w:tcPr>
          <w:p w14:paraId="6813A8DD"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In Scena! Il sipario sulle parole</w:t>
            </w:r>
          </w:p>
          <w:p w14:paraId="73B7C5BC" w14:textId="55421720" w:rsidR="00557C4D"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 xml:space="preserve">AREA TEMATICA: </w:t>
            </w:r>
            <w:r w:rsidRPr="0070692F">
              <w:t xml:space="preserve"> </w:t>
            </w:r>
            <w:r w:rsidRPr="0070692F">
              <w:rPr>
                <w:rFonts w:ascii="Times New Roman" w:eastAsia="Times New Roman" w:hAnsi="Times New Roman" w:cs="Times New Roman"/>
                <w:b/>
                <w:bCs/>
                <w:sz w:val="24"/>
                <w:szCs w:val="24"/>
              </w:rPr>
              <w:t>Lingua madre (Italiano L1)</w:t>
            </w:r>
          </w:p>
        </w:tc>
        <w:tc>
          <w:tcPr>
            <w:tcW w:w="6939" w:type="dxa"/>
          </w:tcPr>
          <w:p w14:paraId="6BB6D6E1" w14:textId="18BF11A8" w:rsidR="00557C4D" w:rsidRDefault="00282D8F">
            <w:pPr>
              <w:tabs>
                <w:tab w:val="left" w:pos="2280"/>
              </w:tabs>
              <w:jc w:val="both"/>
              <w:rPr>
                <w:rFonts w:ascii="Verdana" w:eastAsia="Verdana" w:hAnsi="Verdana" w:cs="Verdana"/>
              </w:rPr>
            </w:pPr>
            <w:r w:rsidRPr="00282D8F">
              <w:rPr>
                <w:rFonts w:ascii="Verdana" w:eastAsia="Verdana" w:hAnsi="Verdana" w:cs="Verdana"/>
              </w:rPr>
              <w:t>Il modulo utilizza il teatro come strumento pedagogico per potenziare la padronanza della lingua italiana e contrastare la povertà educativa. L’obiettivo è trasformare l’apprendimento linguistico in un’esperienza corporea ed emotiva, dove la parola scritta prende vita attraverso l’interpretazione. Il percorso guida gli studenti dall'analisi del testo alla riscrittura creativa, fino alla messa in scena, stimolando la capacità di analisi e l'arricchimento del lessico.</w:t>
            </w:r>
          </w:p>
          <w:p w14:paraId="22E80FFD" w14:textId="77777777" w:rsidR="00282D8F" w:rsidRDefault="00282D8F" w:rsidP="00282D8F">
            <w:pPr>
              <w:rPr>
                <w:rFonts w:ascii="Verdana" w:eastAsia="Verdana" w:hAnsi="Verdana" w:cs="Verdana"/>
              </w:rPr>
            </w:pPr>
          </w:p>
          <w:p w14:paraId="7EB7870A" w14:textId="3BBA1183" w:rsidR="00282D8F" w:rsidRPr="00282D8F" w:rsidRDefault="00282D8F" w:rsidP="00282D8F">
            <w:pPr>
              <w:tabs>
                <w:tab w:val="left" w:pos="2011"/>
              </w:tabs>
              <w:rPr>
                <w:rFonts w:ascii="Verdana" w:eastAsia="Verdana" w:hAnsi="Verdana" w:cs="Verdana"/>
              </w:rPr>
            </w:pPr>
            <w:r>
              <w:rPr>
                <w:rFonts w:ascii="Verdana" w:eastAsia="Verdana" w:hAnsi="Verdana" w:cs="Verdana"/>
              </w:rPr>
              <w:tab/>
            </w:r>
          </w:p>
        </w:tc>
      </w:tr>
      <w:tr w:rsidR="00282D8F" w:rsidRPr="00A53D01" w14:paraId="2C7E648E" w14:textId="77777777">
        <w:tc>
          <w:tcPr>
            <w:tcW w:w="2689" w:type="dxa"/>
            <w:shd w:val="clear" w:color="auto" w:fill="A6A6A6"/>
          </w:tcPr>
          <w:p w14:paraId="65D043DA"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Giochiamo con le parole e con i testi</w:t>
            </w:r>
          </w:p>
          <w:p w14:paraId="510E88B2" w14:textId="01C7DD3D" w:rsidR="00282D8F"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 xml:space="preserve">AREA TEMATICA: </w:t>
            </w:r>
            <w:r w:rsidRPr="0070692F">
              <w:t xml:space="preserve"> </w:t>
            </w:r>
            <w:r w:rsidRPr="0070692F">
              <w:rPr>
                <w:rFonts w:ascii="Times New Roman" w:eastAsia="Times New Roman" w:hAnsi="Times New Roman" w:cs="Times New Roman"/>
                <w:b/>
                <w:bCs/>
                <w:sz w:val="24"/>
                <w:szCs w:val="24"/>
              </w:rPr>
              <w:t>Lingua madre (Italiano L1)</w:t>
            </w:r>
          </w:p>
        </w:tc>
        <w:tc>
          <w:tcPr>
            <w:tcW w:w="6939" w:type="dxa"/>
          </w:tcPr>
          <w:p w14:paraId="359EE9DC" w14:textId="0FC39A08" w:rsidR="00282D8F" w:rsidRPr="00A53D01" w:rsidRDefault="00282D8F" w:rsidP="00282D8F">
            <w:pPr>
              <w:tabs>
                <w:tab w:val="left" w:pos="2280"/>
              </w:tabs>
              <w:jc w:val="both"/>
              <w:rPr>
                <w:rFonts w:ascii="Verdana" w:eastAsia="Verdana" w:hAnsi="Verdana" w:cs="Verdana"/>
              </w:rPr>
            </w:pPr>
            <w:r w:rsidRPr="00282D8F">
              <w:rPr>
                <w:rFonts w:ascii="Verdana" w:eastAsia="Verdana" w:hAnsi="Verdana" w:cs="Verdana"/>
              </w:rPr>
              <w:t>Il modulo, attraverso un approccio ludico e laboratoriale, proporrà</w:t>
            </w:r>
            <w:r>
              <w:rPr>
                <w:rFonts w:ascii="Verdana" w:eastAsia="Verdana" w:hAnsi="Verdana" w:cs="Verdana"/>
              </w:rPr>
              <w:t xml:space="preserve"> </w:t>
            </w:r>
            <w:r w:rsidRPr="00282D8F">
              <w:rPr>
                <w:rFonts w:ascii="Verdana" w:eastAsia="Verdana" w:hAnsi="Verdana" w:cs="Verdana"/>
              </w:rPr>
              <w:t>attività volte al potenziamento delle competenze nella lingua madre</w:t>
            </w:r>
          </w:p>
        </w:tc>
      </w:tr>
      <w:tr w:rsidR="00282D8F" w:rsidRPr="00A53D01" w14:paraId="66B6C422" w14:textId="77777777">
        <w:tc>
          <w:tcPr>
            <w:tcW w:w="2689" w:type="dxa"/>
            <w:shd w:val="clear" w:color="auto" w:fill="A6A6A6"/>
          </w:tcPr>
          <w:p w14:paraId="238DF789"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Tra le pagine dei testi…</w:t>
            </w:r>
          </w:p>
          <w:p w14:paraId="07E467F1" w14:textId="185E02D6" w:rsidR="00282D8F"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 xml:space="preserve">AREA TEMATICA: </w:t>
            </w:r>
            <w:r w:rsidRPr="0070692F">
              <w:t xml:space="preserve"> </w:t>
            </w:r>
            <w:r w:rsidRPr="0070692F">
              <w:rPr>
                <w:rFonts w:ascii="Times New Roman" w:eastAsia="Times New Roman" w:hAnsi="Times New Roman" w:cs="Times New Roman"/>
                <w:b/>
                <w:bCs/>
                <w:sz w:val="24"/>
                <w:szCs w:val="24"/>
              </w:rPr>
              <w:t>Lingua madre (Italiano L1)</w:t>
            </w:r>
          </w:p>
        </w:tc>
        <w:tc>
          <w:tcPr>
            <w:tcW w:w="6939" w:type="dxa"/>
          </w:tcPr>
          <w:p w14:paraId="60743F8C" w14:textId="7DF42A67" w:rsidR="00282D8F" w:rsidRPr="00A53D01" w:rsidRDefault="00282D8F">
            <w:pPr>
              <w:tabs>
                <w:tab w:val="left" w:pos="2280"/>
              </w:tabs>
              <w:jc w:val="both"/>
              <w:rPr>
                <w:rFonts w:ascii="Verdana" w:eastAsia="Verdana" w:hAnsi="Verdana" w:cs="Verdana"/>
              </w:rPr>
            </w:pPr>
            <w:r w:rsidRPr="00282D8F">
              <w:rPr>
                <w:rFonts w:ascii="Verdana" w:eastAsia="Verdana" w:hAnsi="Verdana" w:cs="Verdana"/>
              </w:rPr>
              <w:t>Il modulo, attraverso un approccio ludico e laboratoriale, proporrà attività volte al potenziamento della lingua italiana.</w:t>
            </w:r>
          </w:p>
        </w:tc>
      </w:tr>
      <w:tr w:rsidR="00282D8F" w:rsidRPr="00A53D01" w14:paraId="0747ABC2" w14:textId="77777777">
        <w:tc>
          <w:tcPr>
            <w:tcW w:w="2689" w:type="dxa"/>
            <w:shd w:val="clear" w:color="auto" w:fill="A6A6A6"/>
          </w:tcPr>
          <w:p w14:paraId="1F526BDD"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Nel magico mondo dei libri</w:t>
            </w:r>
          </w:p>
          <w:p w14:paraId="0C8F4A3C" w14:textId="3800C9B6" w:rsidR="00282D8F"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 xml:space="preserve">AREA TEMATICA: </w:t>
            </w:r>
            <w:r w:rsidRPr="0070692F">
              <w:t xml:space="preserve"> </w:t>
            </w:r>
            <w:r w:rsidRPr="0070692F">
              <w:rPr>
                <w:rFonts w:ascii="Times New Roman" w:eastAsia="Times New Roman" w:hAnsi="Times New Roman" w:cs="Times New Roman"/>
                <w:b/>
                <w:bCs/>
                <w:sz w:val="24"/>
                <w:szCs w:val="24"/>
              </w:rPr>
              <w:t>Lingua madre (Italiano L1)</w:t>
            </w:r>
          </w:p>
        </w:tc>
        <w:tc>
          <w:tcPr>
            <w:tcW w:w="6939" w:type="dxa"/>
          </w:tcPr>
          <w:p w14:paraId="701F9944" w14:textId="6CEFD4EA" w:rsidR="00282D8F" w:rsidRPr="00A53D01" w:rsidRDefault="00282D8F">
            <w:pPr>
              <w:tabs>
                <w:tab w:val="left" w:pos="2280"/>
              </w:tabs>
              <w:jc w:val="both"/>
              <w:rPr>
                <w:rFonts w:ascii="Verdana" w:eastAsia="Verdana" w:hAnsi="Verdana" w:cs="Verdana"/>
              </w:rPr>
            </w:pPr>
            <w:r w:rsidRPr="00282D8F">
              <w:rPr>
                <w:rFonts w:ascii="Verdana" w:eastAsia="Verdana" w:hAnsi="Verdana" w:cs="Verdana"/>
              </w:rPr>
              <w:t>Il modulo, attraverso un approccio ludico e laboratoriale, proporrà attività di lettura e di drammatizzazione volte al potenziamento della lingua italiana.</w:t>
            </w:r>
          </w:p>
        </w:tc>
      </w:tr>
      <w:tr w:rsidR="00282D8F" w:rsidRPr="00A53D01" w14:paraId="15AD052E" w14:textId="77777777">
        <w:tc>
          <w:tcPr>
            <w:tcW w:w="2689" w:type="dxa"/>
            <w:shd w:val="clear" w:color="auto" w:fill="A6A6A6"/>
          </w:tcPr>
          <w:p w14:paraId="059A754C"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Giochiamo con numeri e figure</w:t>
            </w:r>
          </w:p>
          <w:p w14:paraId="68ECD625" w14:textId="11929757" w:rsidR="00282D8F"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 xml:space="preserve">AREA TEMATICA: </w:t>
            </w:r>
            <w:r w:rsidRPr="0070692F">
              <w:t xml:space="preserve"> </w:t>
            </w:r>
            <w:r w:rsidRPr="0070692F">
              <w:rPr>
                <w:rFonts w:ascii="Times New Roman" w:eastAsia="Times New Roman" w:hAnsi="Times New Roman" w:cs="Times New Roman"/>
                <w:b/>
                <w:bCs/>
                <w:sz w:val="24"/>
                <w:szCs w:val="24"/>
              </w:rPr>
              <w:t>Matematica</w:t>
            </w:r>
          </w:p>
        </w:tc>
        <w:tc>
          <w:tcPr>
            <w:tcW w:w="6939" w:type="dxa"/>
          </w:tcPr>
          <w:p w14:paraId="60E03DBA" w14:textId="13764102" w:rsidR="00282D8F" w:rsidRPr="00A53D01" w:rsidRDefault="00282D8F">
            <w:pPr>
              <w:tabs>
                <w:tab w:val="left" w:pos="2280"/>
              </w:tabs>
              <w:jc w:val="both"/>
              <w:rPr>
                <w:rFonts w:ascii="Verdana" w:eastAsia="Verdana" w:hAnsi="Verdana" w:cs="Verdana"/>
              </w:rPr>
            </w:pPr>
            <w:r w:rsidRPr="00282D8F">
              <w:rPr>
                <w:rFonts w:ascii="Verdana" w:eastAsia="Verdana" w:hAnsi="Verdana" w:cs="Verdana"/>
              </w:rPr>
              <w:t>Il modulo, attraverso un approccio ludico e laboratoriale, proporrà attività di potenziamento delle competenze di area logico-matematica.</w:t>
            </w:r>
          </w:p>
        </w:tc>
      </w:tr>
      <w:tr w:rsidR="00282D8F" w:rsidRPr="00A53D01" w14:paraId="564C0DBC" w14:textId="77777777">
        <w:tc>
          <w:tcPr>
            <w:tcW w:w="2689" w:type="dxa"/>
            <w:shd w:val="clear" w:color="auto" w:fill="A6A6A6"/>
          </w:tcPr>
          <w:p w14:paraId="5221FF39"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t>Giochiamo con i numeri</w:t>
            </w:r>
          </w:p>
          <w:p w14:paraId="29AC6BD0" w14:textId="7D4907D8" w:rsidR="00282D8F"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lastRenderedPageBreak/>
              <w:t xml:space="preserve">AREA TEMATICA: </w:t>
            </w:r>
            <w:r w:rsidRPr="0070692F">
              <w:t xml:space="preserve"> </w:t>
            </w:r>
            <w:r w:rsidRPr="0070692F">
              <w:rPr>
                <w:rFonts w:ascii="Times New Roman" w:eastAsia="Times New Roman" w:hAnsi="Times New Roman" w:cs="Times New Roman"/>
                <w:b/>
                <w:bCs/>
                <w:sz w:val="24"/>
                <w:szCs w:val="24"/>
              </w:rPr>
              <w:t>Matematica</w:t>
            </w:r>
          </w:p>
        </w:tc>
        <w:tc>
          <w:tcPr>
            <w:tcW w:w="6939" w:type="dxa"/>
          </w:tcPr>
          <w:p w14:paraId="2DE7ECCE" w14:textId="0D33EC31" w:rsidR="00282D8F" w:rsidRPr="00282D8F" w:rsidRDefault="00282D8F" w:rsidP="00282D8F">
            <w:pPr>
              <w:tabs>
                <w:tab w:val="left" w:pos="2280"/>
              </w:tabs>
              <w:jc w:val="both"/>
              <w:rPr>
                <w:rFonts w:ascii="Verdana" w:eastAsia="Verdana" w:hAnsi="Verdana" w:cs="Verdana"/>
              </w:rPr>
            </w:pPr>
            <w:r w:rsidRPr="00282D8F">
              <w:rPr>
                <w:rFonts w:ascii="Verdana" w:eastAsia="Verdana" w:hAnsi="Verdana" w:cs="Verdana"/>
              </w:rPr>
              <w:lastRenderedPageBreak/>
              <w:t>Il modulo, attraverso un approccio ludico e laboratoriale, proporrà</w:t>
            </w:r>
            <w:r>
              <w:rPr>
                <w:rFonts w:ascii="Verdana" w:eastAsia="Verdana" w:hAnsi="Verdana" w:cs="Verdana"/>
              </w:rPr>
              <w:t xml:space="preserve"> </w:t>
            </w:r>
            <w:r w:rsidRPr="00282D8F">
              <w:rPr>
                <w:rFonts w:ascii="Verdana" w:eastAsia="Verdana" w:hAnsi="Verdana" w:cs="Verdana"/>
              </w:rPr>
              <w:t>attività logico-matematiche, volte al potenziamento delle</w:t>
            </w:r>
          </w:p>
          <w:p w14:paraId="56B0C395" w14:textId="3574719B" w:rsidR="00282D8F" w:rsidRPr="00A53D01" w:rsidRDefault="00282D8F" w:rsidP="00282D8F">
            <w:pPr>
              <w:tabs>
                <w:tab w:val="left" w:pos="2280"/>
              </w:tabs>
              <w:jc w:val="both"/>
              <w:rPr>
                <w:rFonts w:ascii="Verdana" w:eastAsia="Verdana" w:hAnsi="Verdana" w:cs="Verdana"/>
              </w:rPr>
            </w:pPr>
            <w:r w:rsidRPr="00282D8F">
              <w:rPr>
                <w:rFonts w:ascii="Verdana" w:eastAsia="Verdana" w:hAnsi="Verdana" w:cs="Verdana"/>
              </w:rPr>
              <w:lastRenderedPageBreak/>
              <w:t>competenze in ambito logico-matematico.</w:t>
            </w:r>
          </w:p>
        </w:tc>
      </w:tr>
      <w:tr w:rsidR="00282D8F" w:rsidRPr="00A53D01" w14:paraId="23D3BC2B" w14:textId="77777777">
        <w:tc>
          <w:tcPr>
            <w:tcW w:w="2689" w:type="dxa"/>
            <w:shd w:val="clear" w:color="auto" w:fill="A6A6A6"/>
          </w:tcPr>
          <w:p w14:paraId="0B05FDE2" w14:textId="77777777" w:rsidR="00282D8F" w:rsidRPr="0070692F" w:rsidRDefault="00282D8F" w:rsidP="00282D8F">
            <w:pPr>
              <w:spacing w:before="240" w:after="240"/>
              <w:jc w:val="both"/>
              <w:rPr>
                <w:rFonts w:ascii="Times New Roman" w:eastAsia="Times New Roman" w:hAnsi="Times New Roman" w:cs="Times New Roman"/>
                <w:b/>
                <w:bCs/>
                <w:i/>
                <w:iCs/>
                <w:sz w:val="24"/>
                <w:szCs w:val="24"/>
              </w:rPr>
            </w:pPr>
            <w:r w:rsidRPr="0070692F">
              <w:rPr>
                <w:rFonts w:ascii="Times New Roman" w:eastAsia="Times New Roman" w:hAnsi="Times New Roman" w:cs="Times New Roman"/>
                <w:b/>
                <w:bCs/>
                <w:i/>
                <w:iCs/>
                <w:sz w:val="24"/>
                <w:szCs w:val="24"/>
              </w:rPr>
              <w:lastRenderedPageBreak/>
              <w:t>Sperimentando</w:t>
            </w:r>
          </w:p>
          <w:p w14:paraId="3EB7C0A3" w14:textId="7FE96FEF" w:rsidR="00282D8F" w:rsidRPr="00A53D01" w:rsidRDefault="00282D8F" w:rsidP="00282D8F">
            <w:pPr>
              <w:jc w:val="center"/>
              <w:rPr>
                <w:rFonts w:ascii="Verdana" w:eastAsia="Verdana" w:hAnsi="Verdana" w:cs="Verdana"/>
                <w:b/>
                <w:bCs/>
              </w:rPr>
            </w:pPr>
            <w:r w:rsidRPr="0070692F">
              <w:rPr>
                <w:rFonts w:ascii="Times New Roman" w:eastAsia="Times New Roman" w:hAnsi="Times New Roman" w:cs="Times New Roman"/>
                <w:b/>
                <w:bCs/>
                <w:sz w:val="24"/>
                <w:szCs w:val="24"/>
              </w:rPr>
              <w:t xml:space="preserve">AREA TEMATICA: </w:t>
            </w:r>
            <w:r w:rsidRPr="0070692F">
              <w:t xml:space="preserve"> </w:t>
            </w:r>
            <w:r w:rsidRPr="0070692F">
              <w:rPr>
                <w:rFonts w:ascii="Times New Roman" w:eastAsia="Times New Roman" w:hAnsi="Times New Roman" w:cs="Times New Roman"/>
                <w:b/>
                <w:bCs/>
                <w:sz w:val="24"/>
                <w:szCs w:val="24"/>
              </w:rPr>
              <w:t>Scienze</w:t>
            </w:r>
          </w:p>
        </w:tc>
        <w:tc>
          <w:tcPr>
            <w:tcW w:w="6939" w:type="dxa"/>
          </w:tcPr>
          <w:p w14:paraId="2A65F0CD" w14:textId="3CAFBDF4" w:rsidR="00282D8F" w:rsidRPr="00A53D01" w:rsidRDefault="00282D8F">
            <w:pPr>
              <w:tabs>
                <w:tab w:val="left" w:pos="2280"/>
              </w:tabs>
              <w:jc w:val="both"/>
              <w:rPr>
                <w:rFonts w:ascii="Verdana" w:eastAsia="Verdana" w:hAnsi="Verdana" w:cs="Verdana"/>
              </w:rPr>
            </w:pPr>
            <w:r w:rsidRPr="00282D8F">
              <w:rPr>
                <w:rFonts w:ascii="Verdana" w:eastAsia="Verdana" w:hAnsi="Verdana" w:cs="Verdana"/>
              </w:rPr>
              <w:t>Il modulo, attraverso un approccio ludico e laboratoriale, proporrà attività di STEM volte al potenziamento delle competenze afferenti a tale area.</w:t>
            </w:r>
          </w:p>
        </w:tc>
      </w:tr>
    </w:tbl>
    <w:p w14:paraId="5519E880" w14:textId="77777777" w:rsidR="00557C4D" w:rsidRDefault="00557C4D"/>
    <w:sectPr w:rsidR="00557C4D">
      <w:headerReference w:type="default" r:id="rId7"/>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4ADF" w14:textId="77777777" w:rsidR="00C47237" w:rsidRDefault="00C47237">
      <w:pPr>
        <w:spacing w:after="0" w:line="240" w:lineRule="auto"/>
      </w:pPr>
      <w:r>
        <w:separator/>
      </w:r>
    </w:p>
  </w:endnote>
  <w:endnote w:type="continuationSeparator" w:id="0">
    <w:p w14:paraId="42BE63B3" w14:textId="77777777" w:rsidR="00C47237" w:rsidRDefault="00C47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AD2FC9A-DE63-4AC9-815E-5EA67605BA30}"/>
    <w:embedBold r:id="rId2" w:fontKey="{C1432B8A-EBB4-4562-BCC2-B1D5E671548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886E6D4-412A-4714-9617-1528914381B5}"/>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B5FBCE94-6173-40BB-972F-6FC2E4528BAD}"/>
    <w:embedBold r:id="rId5" w:fontKey="{3FD5B255-AE7E-487C-8135-DDA76E76A5C2}"/>
  </w:font>
  <w:font w:name="Cambria">
    <w:panose1 w:val="02040503050406030204"/>
    <w:charset w:val="00"/>
    <w:family w:val="roman"/>
    <w:pitch w:val="variable"/>
    <w:sig w:usb0="E00006FF" w:usb1="420024FF" w:usb2="02000000" w:usb3="00000000" w:csb0="0000019F" w:csb1="00000000"/>
    <w:embedRegular r:id="rId6" w:fontKey="{BBD1226A-8557-49EA-889C-3D4315CF72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BA4D0" w14:textId="77777777" w:rsidR="00C47237" w:rsidRDefault="00C47237">
      <w:pPr>
        <w:spacing w:after="0" w:line="240" w:lineRule="auto"/>
      </w:pPr>
      <w:r>
        <w:separator/>
      </w:r>
    </w:p>
  </w:footnote>
  <w:footnote w:type="continuationSeparator" w:id="0">
    <w:p w14:paraId="636C6F70" w14:textId="77777777" w:rsidR="00C47237" w:rsidRDefault="00C47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26EE" w14:textId="77777777" w:rsidR="00557C4D" w:rsidRDefault="00C47237">
    <w:pPr>
      <w:pBdr>
        <w:top w:val="nil"/>
        <w:left w:val="nil"/>
        <w:bottom w:val="nil"/>
        <w:right w:val="nil"/>
        <w:between w:val="nil"/>
      </w:pBdr>
      <w:tabs>
        <w:tab w:val="center" w:pos="4819"/>
        <w:tab w:val="right" w:pos="9638"/>
      </w:tabs>
      <w:spacing w:after="0" w:line="240" w:lineRule="auto"/>
      <w:rPr>
        <w:color w:val="000000"/>
      </w:rPr>
    </w:pPr>
    <w:r>
      <w:rPr>
        <w:b/>
        <w:bCs/>
        <w:color w:val="000000"/>
        <w:sz w:val="28"/>
        <w:szCs w:val="28"/>
      </w:rPr>
      <w:t>Allegato C – Indicazioni didattiche per ciascuno dei moduli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C4D"/>
    <w:rsid w:val="001B31E7"/>
    <w:rsid w:val="001C49DE"/>
    <w:rsid w:val="0025796B"/>
    <w:rsid w:val="00282D8F"/>
    <w:rsid w:val="00295049"/>
    <w:rsid w:val="00360DD4"/>
    <w:rsid w:val="00373146"/>
    <w:rsid w:val="005407E5"/>
    <w:rsid w:val="00543548"/>
    <w:rsid w:val="00557C4D"/>
    <w:rsid w:val="00607BC9"/>
    <w:rsid w:val="00766EFE"/>
    <w:rsid w:val="00A53D01"/>
    <w:rsid w:val="00AC3426"/>
    <w:rsid w:val="00C47237"/>
    <w:rsid w:val="00D33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DF20E"/>
  <w15:docId w15:val="{84481064-E26B-4B69-BCDE-E705A19F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hjRW9L06m17CvwLXsMA40YFRRQ==">CgMxLjA4AHIhMXdrczkxd28zaXBiUnpkRmltQjdIMEpubHNrWTlvem41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340</Words>
  <Characters>1941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3</cp:revision>
  <dcterms:created xsi:type="dcterms:W3CDTF">2026-05-22T09:11:00Z</dcterms:created>
  <dcterms:modified xsi:type="dcterms:W3CDTF">2026-05-22T09:16:00Z</dcterms:modified>
</cp:coreProperties>
</file>